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3128" w14:textId="77777777" w:rsidR="00B44C4F" w:rsidRPr="00EA331C" w:rsidRDefault="00AE68EC" w:rsidP="00BE6025">
      <w:pPr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EA331C">
        <w:rPr>
          <w:rFonts w:ascii="Times New Roman" w:hAnsi="Times New Roman" w:cs="Times New Roman"/>
          <w:b/>
          <w:caps/>
          <w:sz w:val="30"/>
          <w:szCs w:val="30"/>
        </w:rPr>
        <w:t>Извлечение из единого перечня</w:t>
      </w:r>
    </w:p>
    <w:p w14:paraId="3B078680" w14:textId="77777777" w:rsidR="00AE68EC" w:rsidRPr="00EA331C" w:rsidRDefault="002D25A2" w:rsidP="00BE6025">
      <w:pPr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EA331C">
        <w:rPr>
          <w:rFonts w:ascii="Times New Roman" w:hAnsi="Times New Roman" w:cs="Times New Roman"/>
          <w:b/>
          <w:caps/>
          <w:sz w:val="30"/>
          <w:szCs w:val="30"/>
        </w:rPr>
        <w:t>административных процедур, осуществляемых в отношении субъектов хохяйствования</w:t>
      </w:r>
    </w:p>
    <w:p w14:paraId="2ABFB478" w14:textId="77777777" w:rsidR="002D25A2" w:rsidRPr="00EA331C" w:rsidRDefault="00BE6025" w:rsidP="00BE6025">
      <w:pPr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EA331C">
        <w:rPr>
          <w:rFonts w:ascii="Times New Roman" w:hAnsi="Times New Roman" w:cs="Times New Roman"/>
          <w:b/>
          <w:caps/>
          <w:sz w:val="30"/>
          <w:szCs w:val="30"/>
        </w:rPr>
        <w:t xml:space="preserve"> </w:t>
      </w:r>
      <w:r w:rsidR="002D25A2" w:rsidRPr="00EA331C">
        <w:rPr>
          <w:rFonts w:ascii="Times New Roman" w:hAnsi="Times New Roman" w:cs="Times New Roman"/>
          <w:b/>
          <w:caps/>
          <w:sz w:val="30"/>
          <w:szCs w:val="30"/>
        </w:rPr>
        <w:t>(утвержден постановлением Совета Министров Республики Беларусь от</w:t>
      </w:r>
      <w:r w:rsidR="0029768E" w:rsidRPr="00EA331C">
        <w:rPr>
          <w:rFonts w:ascii="Times New Roman" w:hAnsi="Times New Roman" w:cs="Times New Roman"/>
          <w:b/>
          <w:caps/>
          <w:sz w:val="30"/>
          <w:szCs w:val="30"/>
        </w:rPr>
        <w:t xml:space="preserve"> </w:t>
      </w:r>
      <w:r w:rsidR="002D25A2" w:rsidRPr="00EA331C">
        <w:rPr>
          <w:rFonts w:ascii="Times New Roman" w:hAnsi="Times New Roman" w:cs="Times New Roman"/>
          <w:b/>
          <w:caps/>
          <w:sz w:val="30"/>
          <w:szCs w:val="30"/>
        </w:rPr>
        <w:t>24.09.2021 №548</w:t>
      </w:r>
      <w:r w:rsidR="00A811B9" w:rsidRPr="00EA331C">
        <w:rPr>
          <w:rFonts w:ascii="Times New Roman" w:hAnsi="Times New Roman" w:cs="Times New Roman"/>
          <w:b/>
          <w:caps/>
          <w:sz w:val="30"/>
          <w:szCs w:val="30"/>
        </w:rPr>
        <w:t xml:space="preserve"> ред. от 23.04.2024)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851"/>
        <w:gridCol w:w="2268"/>
        <w:gridCol w:w="1275"/>
        <w:gridCol w:w="2127"/>
      </w:tblGrid>
      <w:tr w:rsidR="002D25A2" w:rsidRPr="002D25A2" w14:paraId="69019AEA" w14:textId="77777777" w:rsidTr="0007011C">
        <w:trPr>
          <w:trHeight w:val="839"/>
        </w:trPr>
        <w:tc>
          <w:tcPr>
            <w:tcW w:w="110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B1C83" w14:textId="77777777" w:rsidR="002D25A2" w:rsidRPr="00EA331C" w:rsidRDefault="002D25A2" w:rsidP="002D25A2">
            <w:pPr>
              <w:spacing w:after="0"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b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ГЛАВА 17</w:t>
            </w:r>
            <w:r w:rsidRPr="00EA331C">
              <w:rPr>
                <w:rFonts w:ascii="Times New Roman" w:eastAsia="Times New Roman" w:hAnsi="Times New Roman" w:cs="Times New Roman"/>
                <w:b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br w:type="textWrapping" w:clear="all"/>
              <w:t>ОБОРОТ ОРУЖИЯ, ДЕЯТЕЛЬНОСТЬ ШТЕМПЕЛЬНО-ГРАВЕРНЫХ МАСТЕРСКИХ, ОХРАННАЯ ДЕЯТЕЛЬНОСТЬ</w:t>
            </w:r>
          </w:p>
        </w:tc>
      </w:tr>
      <w:tr w:rsidR="0029768E" w:rsidRPr="002D25A2" w14:paraId="253B089A" w14:textId="77777777" w:rsidTr="0007011C">
        <w:trPr>
          <w:trHeight w:val="1891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0EE3A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Наименование административной процедуры &lt;1&gt;</w:t>
            </w:r>
          </w:p>
        </w:tc>
        <w:tc>
          <w:tcPr>
            <w:tcW w:w="851" w:type="dxa"/>
            <w:vAlign w:val="center"/>
          </w:tcPr>
          <w:p w14:paraId="21E02481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Орган-регулятор</w:t>
            </w:r>
          </w:p>
        </w:tc>
        <w:tc>
          <w:tcPr>
            <w:tcW w:w="2268" w:type="dxa"/>
            <w:vAlign w:val="center"/>
          </w:tcPr>
          <w:p w14:paraId="2EE51F0A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Уполномоченный орган</w:t>
            </w:r>
          </w:p>
        </w:tc>
        <w:tc>
          <w:tcPr>
            <w:tcW w:w="1275" w:type="dxa"/>
            <w:vAlign w:val="center"/>
          </w:tcPr>
          <w:p w14:paraId="26E482A0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2127" w:type="dxa"/>
            <w:vAlign w:val="center"/>
          </w:tcPr>
          <w:p w14:paraId="2773EC40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Вид платы, взимаемой при осуществлении административной процедуры</w:t>
            </w:r>
          </w:p>
        </w:tc>
      </w:tr>
      <w:tr w:rsidR="0029768E" w:rsidRPr="002D25A2" w14:paraId="10CA7E2F" w14:textId="77777777" w:rsidTr="0007011C">
        <w:trPr>
          <w:trHeight w:val="614"/>
        </w:trPr>
        <w:tc>
          <w:tcPr>
            <w:tcW w:w="110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5BC02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b/>
                <w:bCs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17.1. Лицензирование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</w:tr>
      <w:tr w:rsidR="0029768E" w:rsidRPr="002D25A2" w14:paraId="6393606B" w14:textId="77777777" w:rsidTr="0007011C">
        <w:trPr>
          <w:trHeight w:val="1226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7824D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17.1.1. Получение 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2EAAC7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5A4FDD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69444" w14:textId="77777777" w:rsidR="0029768E" w:rsidRPr="00EA331C" w:rsidRDefault="008C178C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25 рабочих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303BE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2D25A2" w14:paraId="32D93B3D" w14:textId="77777777" w:rsidTr="0007011C">
        <w:trPr>
          <w:trHeight w:val="123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6E541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17.1.2. Изменение 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5B62B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5A7B5E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BA6A1" w14:textId="77777777" w:rsidR="0029768E" w:rsidRPr="00EA331C" w:rsidRDefault="008C178C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25 рабочих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745477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2D25A2" w14:paraId="057B0618" w14:textId="77777777" w:rsidTr="0007011C">
        <w:trPr>
          <w:trHeight w:val="394"/>
        </w:trPr>
        <w:tc>
          <w:tcPr>
            <w:tcW w:w="110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25D1D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b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17.4. Согласование деятельности, связанной с оружием и боеприпасами</w:t>
            </w:r>
          </w:p>
        </w:tc>
      </w:tr>
      <w:tr w:rsidR="0029768E" w:rsidRPr="002D25A2" w14:paraId="68D15499" w14:textId="77777777" w:rsidTr="0007011C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5710D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17.4.1. Получение разрешения 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EF19C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7F179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 xml:space="preserve">ГУВД Минского горисполкома, УВД облисполкома, управление, отдел внутренних дел городского, районного исполкома (местной </w:t>
            </w: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администрации), отдел внутренних дел на транспорте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B775EA" w14:textId="77777777" w:rsidR="0029768E" w:rsidRPr="00EA331C" w:rsidRDefault="00A811B9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1 месяц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336C5E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A811B9" w:rsidRPr="002D25A2" w14:paraId="30C3FA93" w14:textId="77777777" w:rsidTr="0007011C">
        <w:trPr>
          <w:trHeight w:val="1117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A75490" w14:textId="77777777" w:rsidR="00A811B9" w:rsidRPr="00EA331C" w:rsidRDefault="00A811B9" w:rsidP="00A811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17.4.2. Продление срока действия разрешения 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63F021" w14:textId="77777777" w:rsidR="00A811B9" w:rsidRPr="00EA331C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FF755" w14:textId="77777777" w:rsidR="00A811B9" w:rsidRPr="00EA331C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04D73" w14:textId="77777777" w:rsidR="00A811B9" w:rsidRPr="00EA331C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67F8E2" w14:textId="77777777" w:rsidR="00A811B9" w:rsidRPr="00EA331C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A811B9" w:rsidRPr="00EA331C" w14:paraId="2D3A3EAC" w14:textId="77777777" w:rsidTr="0007011C">
        <w:trPr>
          <w:trHeight w:val="699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70B8A2" w14:textId="77777777" w:rsidR="00A811B9" w:rsidRPr="00EA331C" w:rsidRDefault="00A811B9" w:rsidP="00A811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17.4.3. Получение разрешения на открытие и функционирование штемпельно-граверной мастерской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819E3" w14:textId="77777777" w:rsidR="00A811B9" w:rsidRPr="00EA331C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5D6AE" w14:textId="77777777" w:rsidR="00A811B9" w:rsidRPr="00EA331C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ГУВД Минского горисполкома, УВД облисполкома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F9BA6A" w14:textId="77777777" w:rsidR="00A811B9" w:rsidRPr="00EA331C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 месяц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128E2" w14:textId="77777777" w:rsidR="00A811B9" w:rsidRPr="00EA331C" w:rsidRDefault="00A811B9" w:rsidP="00A811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EA331C" w14:paraId="317A6437" w14:textId="77777777" w:rsidTr="0007011C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30B6D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17.4.4. Продление срока действия разрешения на открытие и функционирование штемпельно-граверной мастерской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5A1E40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76C4B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25A95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9B7BB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EA331C" w14:paraId="624C1E8E" w14:textId="77777777" w:rsidTr="0007011C">
        <w:trPr>
          <w:trHeight w:val="828"/>
        </w:trPr>
        <w:tc>
          <w:tcPr>
            <w:tcW w:w="110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35F4F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b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17.6. Согласование приобретения, аренды, хранения, ношения, транспортировки и использования оружия и боеприпасов к нему</w:t>
            </w:r>
          </w:p>
        </w:tc>
      </w:tr>
      <w:tr w:rsidR="0029768E" w:rsidRPr="00EA331C" w14:paraId="4F2405A0" w14:textId="77777777" w:rsidTr="0007011C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3D2B05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17.6.1. Получение разрешения на приобретение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814D7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45486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 xml:space="preserve">МВД, ГУВД Минского горисполкома, УВД </w:t>
            </w: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B590A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3D5F6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EA331C" w14:paraId="4D734F44" w14:textId="77777777" w:rsidTr="0007011C">
        <w:trPr>
          <w:trHeight w:val="965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F89B00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17.6.2. Получение разрешения на получение в аренду отдельных типов и моделей боевого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5F1A9A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C6A59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8C174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27946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EA331C" w14:paraId="41249150" w14:textId="77777777" w:rsidTr="0007011C">
        <w:trPr>
          <w:trHeight w:val="551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4BF90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17.6.3. Получение разрешения на хранение служебного и гражданского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5EBAD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F2910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66FCCA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FCB124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sz w:val="30"/>
                <w:szCs w:val="30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EA331C" w14:paraId="4D038D30" w14:textId="77777777" w:rsidTr="0007011C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77EBC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17.6.4. Получение разрешения на хранение и использование боевого оружия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5AF83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B1DC9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92A91F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EE2E7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EA331C" w14:paraId="15721AC6" w14:textId="77777777" w:rsidTr="0007011C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4C390A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17.6.5. Получение разрешения на хранение и ношение оружия работником юридического лица с особыми уставными задачами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4FCDD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D58806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 xml:space="preserve">управление, отдел внутренних дел городского, районного исполкома (местной администрации), </w:t>
            </w: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отдел внутренних дел на транспорте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00A93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10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26C50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EA331C" w14:paraId="54D86105" w14:textId="77777777" w:rsidTr="0007011C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79CC02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17.6.6. Получение разрешения на хранение оружия и боеприпасов к нему на период проведения выставки или аукциона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45DC4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DF768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690408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C8A0A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EA331C" w14:paraId="3389708A" w14:textId="77777777" w:rsidTr="0007011C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0EF049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17.6.7. Получение разрешения на транспортировку и перевозку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4D07A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E9564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5D23A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AEDE0D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EA331C" w14:paraId="193A5E08" w14:textId="77777777" w:rsidTr="0007011C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F337A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17.6.8. Продление срока действия разрешения на приобретение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6A4E3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0082F1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 xml:space="preserve">МВД, ГУВД Минского горисполкома, УВД облисполкома, управление, отдел внутренних дел городского, районного исполкома (местной администрации), отдел </w:t>
            </w:r>
            <w:proofErr w:type="spellStart"/>
            <w:r w:rsid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З</w:t>
            </w: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внутренних</w:t>
            </w:r>
            <w:proofErr w:type="spellEnd"/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 xml:space="preserve"> дел на транспорте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C0F5F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695B7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EA331C" w14:paraId="0152FC4F" w14:textId="77777777" w:rsidTr="0007011C">
        <w:trPr>
          <w:trHeight w:val="1395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6167F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17.6.9. Продление срока действия разрешения на хранение служебного и гражданского оружия и боеприпасов к нему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09EBD1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A87722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EF34C2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15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7D56A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  <w:tr w:rsidR="0029768E" w:rsidRPr="00EA331C" w14:paraId="67DBE2F8" w14:textId="77777777" w:rsidTr="0007011C">
        <w:trPr>
          <w:trHeight w:val="442"/>
        </w:trPr>
        <w:tc>
          <w:tcPr>
            <w:tcW w:w="110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60A09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b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25.14. Согласование трансграничного перемещения оружия и боеприпасов</w:t>
            </w:r>
          </w:p>
        </w:tc>
      </w:tr>
      <w:tr w:rsidR="0029768E" w:rsidRPr="00EA331C" w14:paraId="1DAD2B7C" w14:textId="77777777" w:rsidTr="0007011C">
        <w:trPr>
          <w:trHeight w:val="1650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3861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25.14.1. Получение заключения (разрешительного документа) на ввоз на территорию Республики Беларусь, в том числе в целях транзита, и вывоз из Республики Беларусь оружия и боеприпасов,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 о мерах нетарифного регулирования в отношении третьих стран к Договору о Евразийском экономическом союзе от 29 мая 2014 года (приложение N 7)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2DDD7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58401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МВД, ГУВД Минского горисполкома, УВД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600CA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20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B92AD7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29768E" w:rsidRPr="00EA331C" w14:paraId="3AE98779" w14:textId="77777777" w:rsidTr="0007011C">
        <w:trPr>
          <w:trHeight w:val="692"/>
        </w:trPr>
        <w:tc>
          <w:tcPr>
            <w:tcW w:w="4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A026D" w14:textId="77777777" w:rsidR="0029768E" w:rsidRPr="00EA331C" w:rsidRDefault="0029768E" w:rsidP="002976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 xml:space="preserve">25.14.2. Получение заключения (разрешительного документа) на временный ввоз и временный вывоз охотничьего оружия и боеприпасов к нему иностранными гражданами для участия в охоте,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 о мерах нетарифного регулирования </w:t>
            </w: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в отношении третьих стран к Договору о Евразийском экономическом союзе от 29 мая 2014 года (приложение N 7)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BC2EC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МВД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1C1D5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МВД, ГУВД Минского горисполкома, УВД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95EA03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10 рабочих дней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3F4290" w14:textId="77777777" w:rsidR="0029768E" w:rsidRPr="00EA331C" w:rsidRDefault="0029768E" w:rsidP="002976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EA331C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</w:tr>
    </w:tbl>
    <w:p w14:paraId="2BFEFBC8" w14:textId="77777777" w:rsidR="00AE68EC" w:rsidRPr="00EA331C" w:rsidRDefault="00AE68EC" w:rsidP="00AE68EC">
      <w:pPr>
        <w:jc w:val="center"/>
        <w:rPr>
          <w:rFonts w:ascii="Times New Roman" w:hAnsi="Times New Roman" w:cs="Times New Roman"/>
          <w:b/>
          <w:caps/>
          <w:sz w:val="30"/>
          <w:szCs w:val="30"/>
        </w:rPr>
      </w:pPr>
    </w:p>
    <w:sectPr w:rsidR="00AE68EC" w:rsidRPr="00EA331C" w:rsidSect="00820DC7">
      <w:pgSz w:w="11906" w:h="16838"/>
      <w:pgMar w:top="426" w:right="70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EC"/>
    <w:rsid w:val="0007011C"/>
    <w:rsid w:val="0029768E"/>
    <w:rsid w:val="002D25A2"/>
    <w:rsid w:val="00687BEE"/>
    <w:rsid w:val="00820DC7"/>
    <w:rsid w:val="008C178C"/>
    <w:rsid w:val="009400B4"/>
    <w:rsid w:val="00A811B9"/>
    <w:rsid w:val="00AE68EC"/>
    <w:rsid w:val="00B44C4F"/>
    <w:rsid w:val="00BE294F"/>
    <w:rsid w:val="00BE6025"/>
    <w:rsid w:val="00D95FAD"/>
    <w:rsid w:val="00EA331C"/>
    <w:rsid w:val="00E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B11E"/>
  <w15:chartTrackingRefBased/>
  <w15:docId w15:val="{4ABDEF2E-33B5-4E01-8EDF-ED4B2231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AE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E68EC"/>
  </w:style>
  <w:style w:type="character" w:customStyle="1" w:styleId="h-consdtnormal">
    <w:name w:val="h-consdtnormal"/>
    <w:basedOn w:val="a0"/>
    <w:rsid w:val="002D25A2"/>
  </w:style>
  <w:style w:type="character" w:customStyle="1" w:styleId="fake-non-breaking-space">
    <w:name w:val="fake-non-breaking-space"/>
    <w:basedOn w:val="a0"/>
    <w:rsid w:val="002D25A2"/>
  </w:style>
  <w:style w:type="character" w:customStyle="1" w:styleId="colorff00ff">
    <w:name w:val="color__ff00ff"/>
    <w:basedOn w:val="a0"/>
    <w:rsid w:val="002D25A2"/>
  </w:style>
  <w:style w:type="paragraph" w:styleId="a3">
    <w:name w:val="Balloon Text"/>
    <w:basedOn w:val="a"/>
    <w:link w:val="a4"/>
    <w:uiPriority w:val="99"/>
    <w:semiHidden/>
    <w:unhideWhenUsed/>
    <w:rsid w:val="0068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OOPP-KULAK</dc:creator>
  <cp:keywords/>
  <dc:description/>
  <cp:lastModifiedBy>Зуевская Валентина</cp:lastModifiedBy>
  <cp:revision>2</cp:revision>
  <cp:lastPrinted>2026-04-09T06:16:00Z</cp:lastPrinted>
  <dcterms:created xsi:type="dcterms:W3CDTF">2026-04-09T08:49:00Z</dcterms:created>
  <dcterms:modified xsi:type="dcterms:W3CDTF">2026-04-09T08:49:00Z</dcterms:modified>
</cp:coreProperties>
</file>